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F50EB" w14:textId="77777777" w:rsidR="00855558" w:rsidRDefault="00855558" w:rsidP="0085555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fr-FR"/>
          <w14:ligatures w14:val="none"/>
        </w:rPr>
        <w:t xml:space="preserve">Landing Page — </w:t>
      </w:r>
    </w:p>
    <w:p w14:paraId="1B0ACC94" w14:textId="1CFF6A57" w:rsidR="00855558" w:rsidRPr="00855558" w:rsidRDefault="00855558" w:rsidP="0085555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fr-FR"/>
          <w14:ligatures w14:val="none"/>
        </w:rPr>
        <w:t>DIAGNOSTIC &amp; CONTRÔLE 360°</w:t>
      </w:r>
    </w:p>
    <w:p w14:paraId="08571659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  <w:t>Section 1 — Hero Banner</w:t>
      </w:r>
    </w:p>
    <w:p w14:paraId="10010560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Sur-titre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</w:r>
      <w:r w:rsidRPr="00855558">
        <w:rPr>
          <w:rFonts w:ascii="Apple Color Emoji" w:eastAsia="Times New Roman" w:hAnsi="Apple Color Emoji" w:cs="Apple Color Emoji"/>
          <w:color w:val="000000"/>
          <w:kern w:val="0"/>
          <w:lang w:eastAsia="fr-FR"/>
          <w14:ligatures w14:val="none"/>
        </w:rPr>
        <w:t>⚡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 xml:space="preserve"> Expertise électrique &amp; haute tension au Sénégal et en sous-région</w:t>
      </w:r>
    </w:p>
    <w:p w14:paraId="1237F614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Titre principal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Ne laissez pas une défaillance électrique arrêter votre production.</w:t>
      </w:r>
    </w:p>
    <w:p w14:paraId="07E80FF5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Sous-titre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Maîtrisez vos risques d’incendie, sécurisez vos installations, respectez les normes et réduisez durablement vos factures d’énergie grâce à notre solution tout-en-un de diagnostic, contrôle et maintenance.</w:t>
      </w:r>
    </w:p>
    <w:p w14:paraId="6CB8EC0D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Bouton principal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 xml:space="preserve">[ </w:t>
      </w:r>
      <w:r w:rsidRPr="00855558">
        <w:rPr>
          <w:rFonts w:ascii="Apple Color Emoji" w:eastAsia="Times New Roman" w:hAnsi="Apple Color Emoji" w:cs="Apple Color Emoji"/>
          <w:color w:val="000000"/>
          <w:kern w:val="0"/>
          <w:lang w:eastAsia="fr-FR"/>
          <w14:ligatures w14:val="none"/>
        </w:rPr>
        <w:t>📊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 xml:space="preserve"> Demander mon diagnostic gratuit ]</w:t>
      </w:r>
    </w:p>
    <w:p w14:paraId="0D44A034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Visuel recommandé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Un technicien portant ses EPI, utilisant une caméra thermique devant un TGBT ou une armoire électrique industrielle en exploitation.</w:t>
      </w:r>
    </w:p>
    <w:p w14:paraId="1CC2B526" w14:textId="77777777" w:rsidR="00855558" w:rsidRPr="00855558" w:rsidRDefault="00614387" w:rsidP="008555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614387">
        <w:rPr>
          <w:rFonts w:ascii="Times New Roman" w:eastAsia="Times New Roman" w:hAnsi="Times New Roman" w:cs="Times New Roman"/>
          <w:noProof/>
          <w:kern w:val="0"/>
          <w:lang w:eastAsia="fr-FR"/>
        </w:rPr>
        <w:pict w14:anchorId="52B07626">
          <v:rect id="_x0000_i1031" alt="" style="width:453.6pt;height:.05pt;mso-width-percent:0;mso-height-percent:0;mso-width-percent:0;mso-height-percent:0" o:hralign="center" o:hrstd="t" o:hr="t" fillcolor="#a0a0a0" stroked="f"/>
        </w:pict>
      </w:r>
    </w:p>
    <w:p w14:paraId="74AC2681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  <w:t>Section 2 — Le problème</w:t>
      </w:r>
    </w:p>
    <w:p w14:paraId="0B4E0972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Titre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Vos installations vieillissent. Les conséquences coûtent cher.</w:t>
      </w:r>
    </w:p>
    <w:p w14:paraId="4BCD0127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Bloc 1 — Risque d’incendie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</w:r>
      <w:r w:rsidRPr="00855558">
        <w:rPr>
          <w:rFonts w:ascii="Apple Color Emoji" w:eastAsia="Times New Roman" w:hAnsi="Apple Color Emoji" w:cs="Apple Color Emoji"/>
          <w:color w:val="000000"/>
          <w:kern w:val="0"/>
          <w:lang w:eastAsia="fr-FR"/>
          <w14:ligatures w14:val="none"/>
        </w:rPr>
        <w:t>🔥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Risque d’incendie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Les points chauds invisibles dans les tableaux et connexions électriques figurent parmi les premières causes de sinistre en entreprise.</w:t>
      </w:r>
    </w:p>
    <w:p w14:paraId="12B20B7D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Bloc 2 — Pertes financières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</w:r>
      <w:r w:rsidRPr="00855558">
        <w:rPr>
          <w:rFonts w:ascii="Apple Color Emoji" w:eastAsia="Times New Roman" w:hAnsi="Apple Color Emoji" w:cs="Apple Color Emoji"/>
          <w:color w:val="000000"/>
          <w:kern w:val="0"/>
          <w:lang w:eastAsia="fr-FR"/>
          <w14:ligatures w14:val="none"/>
        </w:rPr>
        <w:t>💸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Pertes financières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Les harmoniques, déséquilibres et mauvais facteurs de puissance augmentent inutilement vos coûts d’électricité.</w:t>
      </w:r>
    </w:p>
    <w:p w14:paraId="536F777A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Bloc 3 — Non-conformité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</w:r>
      <w:r w:rsidRPr="00855558">
        <w:rPr>
          <w:rFonts w:ascii="Apple Color Emoji" w:eastAsia="Times New Roman" w:hAnsi="Apple Color Emoji" w:cs="Apple Color Emoji"/>
          <w:color w:val="000000"/>
          <w:kern w:val="0"/>
          <w:lang w:eastAsia="fr-FR"/>
          <w14:ligatures w14:val="none"/>
        </w:rPr>
        <w:t>🛑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Non-conformité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Une terre défaillante, un isolement affaibli ou des équipements vétustes peuvent vous exposer à des sanctions, des refus d’assurance ou des incidents majeurs.</w:t>
      </w:r>
    </w:p>
    <w:p w14:paraId="76475E94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lastRenderedPageBreak/>
        <w:t>Bloc 4 — Arrêt de production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</w:r>
      <w:r w:rsidRPr="00855558">
        <w:rPr>
          <w:rFonts w:ascii="Apple Color Emoji" w:eastAsia="Times New Roman" w:hAnsi="Apple Color Emoji" w:cs="Apple Color Emoji"/>
          <w:color w:val="000000"/>
          <w:kern w:val="0"/>
          <w:lang w:eastAsia="fr-FR"/>
          <w14:ligatures w14:val="none"/>
        </w:rPr>
        <w:t>💥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Casse transformateur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Une panne soudaine de votre poste HTA/BT peut immobiliser toute votre activité pendant plusieurs jours, voire plusieurs semaines.</w:t>
      </w:r>
    </w:p>
    <w:p w14:paraId="2B045D1C" w14:textId="77777777" w:rsidR="00855558" w:rsidRPr="00855558" w:rsidRDefault="00614387" w:rsidP="008555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614387">
        <w:rPr>
          <w:rFonts w:ascii="Times New Roman" w:eastAsia="Times New Roman" w:hAnsi="Times New Roman" w:cs="Times New Roman"/>
          <w:noProof/>
          <w:kern w:val="0"/>
          <w:lang w:eastAsia="fr-FR"/>
        </w:rPr>
        <w:pict w14:anchorId="18A1B1AB">
          <v:rect id="_x0000_i1030" alt="" style="width:453.6pt;height:.05pt;mso-width-percent:0;mso-height-percent:0;mso-width-percent:0;mso-height-percent:0" o:hralign="center" o:hrstd="t" o:hr="t" fillcolor="#a0a0a0" stroked="f"/>
        </w:pict>
      </w:r>
    </w:p>
    <w:p w14:paraId="6174D310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  <w:t>Section 3 — Solution Basse Tension &amp; Bâtiment</w:t>
      </w:r>
    </w:p>
    <w:p w14:paraId="59D1E91F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Titre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Des audits sur-mesure pour sécuriser vos bâtiments et vos installations basse tension.</w:t>
      </w:r>
    </w:p>
    <w:p w14:paraId="64E94212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Texte d’introduction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Nos interventions sont réalisées avec du matériel certifié, fiable et reconnu, notamment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Chauvin Arnoux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et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Megger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, avec une méthodologie pensée pour limiter les interruptions et maximiser la sécurité.</w:t>
      </w:r>
    </w:p>
    <w:p w14:paraId="63989763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Texte de réassurance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La majorité de nos contrôles sont effectués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sans coupure de courant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, en conditions réelles de fonctionnement.</w:t>
      </w:r>
    </w:p>
    <w:p w14:paraId="6FF48B8D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  <w:t>Tableau des offres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8"/>
        <w:gridCol w:w="1775"/>
        <w:gridCol w:w="2484"/>
        <w:gridCol w:w="2075"/>
      </w:tblGrid>
      <w:tr w:rsidR="00855558" w:rsidRPr="00855558" w14:paraId="12B25AC8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39A9138" w14:textId="77777777" w:rsidR="00855558" w:rsidRPr="00855558" w:rsidRDefault="00855558" w:rsidP="00855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>Prestations (TGBT &amp; Bâtiment)</w:t>
            </w:r>
          </w:p>
        </w:tc>
        <w:tc>
          <w:tcPr>
            <w:tcW w:w="0" w:type="auto"/>
            <w:vAlign w:val="center"/>
            <w:hideMark/>
          </w:tcPr>
          <w:p w14:paraId="2BC1C186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>BASIC</w:t>
            </w:r>
          </w:p>
        </w:tc>
        <w:tc>
          <w:tcPr>
            <w:tcW w:w="0" w:type="auto"/>
            <w:vAlign w:val="center"/>
            <w:hideMark/>
          </w:tcPr>
          <w:p w14:paraId="432A03A7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 xml:space="preserve">OPTIMUM </w:t>
            </w:r>
            <w:r w:rsidRPr="00855558">
              <w:rPr>
                <w:rFonts w:ascii="Apple Color Emoji" w:eastAsia="Times New Roman" w:hAnsi="Apple Color Emoji" w:cs="Apple Color Emoji"/>
                <w:b/>
                <w:bCs/>
                <w:color w:val="000000"/>
                <w:kern w:val="0"/>
                <w:lang w:eastAsia="fr-FR"/>
                <w14:ligatures w14:val="none"/>
              </w:rPr>
              <w:t>⭐</w:t>
            </w:r>
            <w:r w:rsidRPr="0085555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 xml:space="preserve"> Recommandé</w:t>
            </w:r>
          </w:p>
        </w:tc>
        <w:tc>
          <w:tcPr>
            <w:tcW w:w="0" w:type="auto"/>
            <w:vAlign w:val="center"/>
            <w:hideMark/>
          </w:tcPr>
          <w:p w14:paraId="3DDAEC91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>PREMIUM</w:t>
            </w:r>
          </w:p>
        </w:tc>
      </w:tr>
      <w:tr w:rsidR="00855558" w:rsidRPr="00855558" w14:paraId="1C033D6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5177E8" w14:textId="77777777" w:rsidR="00855558" w:rsidRPr="00855558" w:rsidRDefault="00855558" w:rsidP="00855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>Tarif</w:t>
            </w:r>
          </w:p>
        </w:tc>
        <w:tc>
          <w:tcPr>
            <w:tcW w:w="0" w:type="auto"/>
            <w:vAlign w:val="center"/>
            <w:hideMark/>
          </w:tcPr>
          <w:p w14:paraId="5371E389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  <w:t>Dès </w:t>
            </w:r>
            <w:r w:rsidRPr="0085555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>500 000 XOF</w:t>
            </w:r>
          </w:p>
        </w:tc>
        <w:tc>
          <w:tcPr>
            <w:tcW w:w="0" w:type="auto"/>
            <w:vAlign w:val="center"/>
            <w:hideMark/>
          </w:tcPr>
          <w:p w14:paraId="5332D9F5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  <w:t>Dès </w:t>
            </w:r>
            <w:r w:rsidRPr="0085555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>1 000 000 XOF</w:t>
            </w:r>
          </w:p>
        </w:tc>
        <w:tc>
          <w:tcPr>
            <w:tcW w:w="0" w:type="auto"/>
            <w:vAlign w:val="center"/>
            <w:hideMark/>
          </w:tcPr>
          <w:p w14:paraId="60E06804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>Sur devis</w:t>
            </w:r>
          </w:p>
        </w:tc>
      </w:tr>
      <w:tr w:rsidR="00855558" w:rsidRPr="00855558" w14:paraId="6F0E3ED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56FA4C" w14:textId="77777777" w:rsidR="00855558" w:rsidRPr="00855558" w:rsidRDefault="00855558" w:rsidP="00855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  <w:t>Contrôle visuel complet</w:t>
            </w:r>
          </w:p>
        </w:tc>
        <w:tc>
          <w:tcPr>
            <w:tcW w:w="0" w:type="auto"/>
            <w:vAlign w:val="center"/>
            <w:hideMark/>
          </w:tcPr>
          <w:p w14:paraId="7ACD0EB2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27B9C1BF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1C4A7243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✅</w:t>
            </w:r>
          </w:p>
        </w:tc>
      </w:tr>
      <w:tr w:rsidR="00855558" w:rsidRPr="00855558" w14:paraId="09B0D9F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8CC6E6" w14:textId="77777777" w:rsidR="00855558" w:rsidRPr="00855558" w:rsidRDefault="00855558" w:rsidP="00855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  <w:t>Thermographie (CA 1950)</w:t>
            </w:r>
          </w:p>
        </w:tc>
        <w:tc>
          <w:tcPr>
            <w:tcW w:w="0" w:type="auto"/>
            <w:vAlign w:val="center"/>
            <w:hideMark/>
          </w:tcPr>
          <w:p w14:paraId="03B7197C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225958CE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58B0977F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✅</w:t>
            </w:r>
          </w:p>
        </w:tc>
      </w:tr>
      <w:tr w:rsidR="00855558" w:rsidRPr="00855558" w14:paraId="7F45BC3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A70271" w14:textId="77777777" w:rsidR="00855558" w:rsidRPr="00855558" w:rsidRDefault="00855558" w:rsidP="00855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  <w:t>Mesure de terre (CA 6771)</w:t>
            </w:r>
          </w:p>
        </w:tc>
        <w:tc>
          <w:tcPr>
            <w:tcW w:w="0" w:type="auto"/>
            <w:vAlign w:val="center"/>
            <w:hideMark/>
          </w:tcPr>
          <w:p w14:paraId="021592DB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10AF7AF5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370CC09B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✅</w:t>
            </w:r>
          </w:p>
        </w:tc>
      </w:tr>
      <w:tr w:rsidR="00855558" w:rsidRPr="00855558" w14:paraId="1C80353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5390BC" w14:textId="77777777" w:rsidR="00855558" w:rsidRPr="00855558" w:rsidRDefault="00855558" w:rsidP="00855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  <w:t>Contrôle isolement (MIT525)</w:t>
            </w:r>
          </w:p>
        </w:tc>
        <w:tc>
          <w:tcPr>
            <w:tcW w:w="0" w:type="auto"/>
            <w:vAlign w:val="center"/>
            <w:hideMark/>
          </w:tcPr>
          <w:p w14:paraId="6DE439A9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❌</w:t>
            </w:r>
          </w:p>
        </w:tc>
        <w:tc>
          <w:tcPr>
            <w:tcW w:w="0" w:type="auto"/>
            <w:vAlign w:val="center"/>
            <w:hideMark/>
          </w:tcPr>
          <w:p w14:paraId="6784FF87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744BD6E6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✅</w:t>
            </w:r>
          </w:p>
        </w:tc>
      </w:tr>
      <w:tr w:rsidR="00855558" w:rsidRPr="00855558" w14:paraId="38985D4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87060D" w14:textId="77777777" w:rsidR="00855558" w:rsidRPr="00855558" w:rsidRDefault="00855558" w:rsidP="00855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  <w:t>Analyse énergétique (CA 8336)</w:t>
            </w:r>
          </w:p>
        </w:tc>
        <w:tc>
          <w:tcPr>
            <w:tcW w:w="0" w:type="auto"/>
            <w:vAlign w:val="center"/>
            <w:hideMark/>
          </w:tcPr>
          <w:p w14:paraId="400016F6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❌</w:t>
            </w:r>
          </w:p>
        </w:tc>
        <w:tc>
          <w:tcPr>
            <w:tcW w:w="0" w:type="auto"/>
            <w:vAlign w:val="center"/>
            <w:hideMark/>
          </w:tcPr>
          <w:p w14:paraId="5E7DA6F8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❌</w:t>
            </w:r>
          </w:p>
        </w:tc>
        <w:tc>
          <w:tcPr>
            <w:tcW w:w="0" w:type="auto"/>
            <w:vAlign w:val="center"/>
            <w:hideMark/>
          </w:tcPr>
          <w:p w14:paraId="157B5C80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Apple Color Emoji" w:eastAsia="Times New Roman" w:hAnsi="Apple Color Emoji" w:cs="Apple Color Emoji"/>
                <w:color w:val="000000"/>
                <w:kern w:val="0"/>
                <w:lang w:eastAsia="fr-FR"/>
                <w14:ligatures w14:val="none"/>
              </w:rPr>
              <w:t>✅</w:t>
            </w:r>
          </w:p>
        </w:tc>
      </w:tr>
      <w:tr w:rsidR="00855558" w:rsidRPr="00855558" w14:paraId="47090E5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3EA71C" w14:textId="77777777" w:rsidR="00855558" w:rsidRPr="00855558" w:rsidRDefault="00855558" w:rsidP="00855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  <w:t>Livrables inclus</w:t>
            </w:r>
          </w:p>
        </w:tc>
        <w:tc>
          <w:tcPr>
            <w:tcW w:w="0" w:type="auto"/>
            <w:vAlign w:val="center"/>
            <w:hideMark/>
          </w:tcPr>
          <w:p w14:paraId="269DB9DC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  <w:t>Rapport d’anomalies</w:t>
            </w:r>
          </w:p>
        </w:tc>
        <w:tc>
          <w:tcPr>
            <w:tcW w:w="0" w:type="auto"/>
            <w:vAlign w:val="center"/>
            <w:hideMark/>
          </w:tcPr>
          <w:p w14:paraId="0BEFFADA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  <w:t>+ Plans à jour</w:t>
            </w:r>
          </w:p>
        </w:tc>
        <w:tc>
          <w:tcPr>
            <w:tcW w:w="0" w:type="auto"/>
            <w:vAlign w:val="center"/>
            <w:hideMark/>
          </w:tcPr>
          <w:p w14:paraId="10772D14" w14:textId="77777777" w:rsidR="00855558" w:rsidRPr="00855558" w:rsidRDefault="00855558" w:rsidP="008555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</w:pPr>
            <w:r w:rsidRPr="00855558">
              <w:rPr>
                <w:rFonts w:ascii="Times New Roman" w:eastAsia="Times New Roman" w:hAnsi="Times New Roman" w:cs="Times New Roman"/>
                <w:color w:val="000000"/>
                <w:kern w:val="0"/>
                <w:lang w:eastAsia="fr-FR"/>
                <w14:ligatures w14:val="none"/>
              </w:rPr>
              <w:t>+ Scénarios d’économies</w:t>
            </w:r>
          </w:p>
        </w:tc>
      </w:tr>
    </w:tbl>
    <w:p w14:paraId="4178E52B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Bouton sous le tableau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[ Choisir mon pack ]</w:t>
      </w:r>
    </w:p>
    <w:p w14:paraId="55FC853A" w14:textId="77777777" w:rsidR="00855558" w:rsidRPr="00855558" w:rsidRDefault="00614387" w:rsidP="008555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614387">
        <w:rPr>
          <w:rFonts w:ascii="Times New Roman" w:eastAsia="Times New Roman" w:hAnsi="Times New Roman" w:cs="Times New Roman"/>
          <w:noProof/>
          <w:kern w:val="0"/>
          <w:lang w:eastAsia="fr-FR"/>
        </w:rPr>
        <w:pict w14:anchorId="3A711DDD"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14:paraId="538FDD68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  <w:t>Section 4 — Pôle Haute Tension</w:t>
      </w:r>
    </w:p>
    <w:p w14:paraId="512DC8BB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Titre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</w:r>
      <w:r w:rsidRPr="00855558">
        <w:rPr>
          <w:rFonts w:ascii="Apple Color Emoji" w:eastAsia="Times New Roman" w:hAnsi="Apple Color Emoji" w:cs="Apple Color Emoji"/>
          <w:color w:val="000000"/>
          <w:kern w:val="0"/>
          <w:lang w:eastAsia="fr-FR"/>
          <w14:ligatures w14:val="none"/>
        </w:rPr>
        <w:t>⚡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Pôle Haute Tension : protégez le cœur de votre industrie</w:t>
      </w:r>
    </w:p>
    <w:p w14:paraId="647A81A0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lastRenderedPageBreak/>
        <w:t>Texte d’introduction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Pour les sites industriels équipés de transformateurs HTA/BT, nous proposons une maintenance prédictive avancée pour prévenir les défaillances critiques, sécuriser la continuité de service et éviter les arrêts de production coûteux.</w:t>
      </w:r>
    </w:p>
    <w:p w14:paraId="4ACBD335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  <w:t>Colonne 1 — Test par ratiomètre (TTR)</w:t>
      </w:r>
    </w:p>
    <w:p w14:paraId="08726A4E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Test par ratiomètre (TTR)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Vérification précise du rapport de transformation et contrôle de l’état des bobinages afin de garantir le bon fonctionnement du transformateur et la stabilité de la tension délivrée.</w:t>
      </w:r>
    </w:p>
    <w:p w14:paraId="2864E1D8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  <w:t>Colonne 2 — Analyse de l’huile diélectrique</w:t>
      </w:r>
    </w:p>
    <w:p w14:paraId="4138D517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Analyse de l’huile diélectrique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Prélèvement et analyse de l’huile pour détecter l’humidité, l’acidité, les gaz dissous et les signes précoces de dégradation interne.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Une véritable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prise de sang du transformateur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pour anticiper les défaillances avant qu’elles ne deviennent critiques.</w:t>
      </w:r>
    </w:p>
    <w:p w14:paraId="3C53A0FB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Bouton d’action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[ Demander un devis “Poste Haute Tension” ]</w:t>
      </w:r>
    </w:p>
    <w:p w14:paraId="6F539DEA" w14:textId="77777777" w:rsidR="00855558" w:rsidRPr="00855558" w:rsidRDefault="00614387" w:rsidP="008555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614387">
        <w:rPr>
          <w:rFonts w:ascii="Times New Roman" w:eastAsia="Times New Roman" w:hAnsi="Times New Roman" w:cs="Times New Roman"/>
          <w:noProof/>
          <w:kern w:val="0"/>
          <w:lang w:eastAsia="fr-FR"/>
        </w:rPr>
        <w:pict w14:anchorId="001275EA"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14:paraId="75DE06F3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  <w:t>Section 5 — Réassurance &amp; preuves</w:t>
      </w:r>
    </w:p>
    <w:p w14:paraId="61BD9C86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Titre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Pourquoi faire confiance à Électro-Sécurité 360° ?</w:t>
      </w:r>
    </w:p>
    <w:p w14:paraId="422AB172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Zone logos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Afficher les logos des marques et références techniques :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Chauvin Arnoux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·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Megger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·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Normes NFC 15-100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·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IEC</w:t>
      </w:r>
    </w:p>
    <w:p w14:paraId="7AE64A69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  <w:t>Promesse 1 — Zéro coupure</w:t>
      </w:r>
    </w:p>
    <w:p w14:paraId="6FC1A2D7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Zéro coupure sur l’essentiel des contrôles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La thermographie et l’analyse réseau sont réalisées en fonctionnement normal, sans interrompre votre exploitation.</w:t>
      </w:r>
    </w:p>
    <w:p w14:paraId="72910651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  <w:t>Promesse 2 — Rapports actionnables</w:t>
      </w:r>
    </w:p>
    <w:p w14:paraId="40AC4723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Des rapports utiles, clairs et exploitables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Vous recevez bien plus que des mesures : un plan d’action priorisé, compréhensible et directement exploitable par vos équipes techniques.</w:t>
      </w:r>
    </w:p>
    <w:p w14:paraId="2C31F158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  <w:t>Promesse 3 — Retour sur investissement</w:t>
      </w:r>
    </w:p>
    <w:p w14:paraId="13047877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lastRenderedPageBreak/>
        <w:t>Un audit qui peut rapidement se rentabiliser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Nos scénarios d’optimisation énergétique permettent souvent de compenser le coût de l’audit en quelques mois seulement.</w:t>
      </w:r>
    </w:p>
    <w:p w14:paraId="2D8E2940" w14:textId="77777777" w:rsidR="00855558" w:rsidRPr="00855558" w:rsidRDefault="00614387" w:rsidP="008555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614387">
        <w:rPr>
          <w:rFonts w:ascii="Times New Roman" w:eastAsia="Times New Roman" w:hAnsi="Times New Roman" w:cs="Times New Roman"/>
          <w:noProof/>
          <w:kern w:val="0"/>
          <w:lang w:eastAsia="fr-FR"/>
        </w:rPr>
        <w:pict w14:anchorId="31B42986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14:paraId="41D142AF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fr-FR"/>
          <w14:ligatures w14:val="none"/>
        </w:rPr>
        <w:t>Section 6 — Conversion / Contact</w:t>
      </w:r>
    </w:p>
    <w:p w14:paraId="13F80387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Titre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Prêt à sécuriser votre site ? Parlons-en.</w:t>
      </w:r>
    </w:p>
    <w:p w14:paraId="2CABFE41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Texte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Remplissez ce formulaire pour recevoir une proposition adaptée à vos besoins, ou contactez-nous directement sur WhatsApp pour une réponse rapide.</w:t>
      </w:r>
    </w:p>
    <w:p w14:paraId="5D45BD88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  <w:t>Champs du formulaire</w:t>
      </w:r>
    </w:p>
    <w:p w14:paraId="5784F3E7" w14:textId="77777777" w:rsidR="00855558" w:rsidRPr="00855558" w:rsidRDefault="00855558" w:rsidP="008555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Nom complet</w:t>
      </w:r>
    </w:p>
    <w:p w14:paraId="228DDB88" w14:textId="77777777" w:rsidR="00855558" w:rsidRPr="00855558" w:rsidRDefault="00855558" w:rsidP="008555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Entreprise &amp; fonction</w:t>
      </w:r>
    </w:p>
    <w:p w14:paraId="372BB87D" w14:textId="77777777" w:rsidR="00855558" w:rsidRPr="00855558" w:rsidRDefault="00855558" w:rsidP="008555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Téléphone</w:t>
      </w:r>
    </w:p>
    <w:p w14:paraId="23516336" w14:textId="77777777" w:rsidR="00855558" w:rsidRPr="00855558" w:rsidRDefault="00855558" w:rsidP="008555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Besoin principal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Options :</w:t>
      </w:r>
    </w:p>
    <w:p w14:paraId="0457D341" w14:textId="77777777" w:rsidR="00855558" w:rsidRPr="00855558" w:rsidRDefault="00855558" w:rsidP="0085555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Audit bâtiment</w:t>
      </w:r>
    </w:p>
    <w:p w14:paraId="385026C7" w14:textId="77777777" w:rsidR="00855558" w:rsidRPr="00855558" w:rsidRDefault="00855558" w:rsidP="0085555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Optimisation facture</w:t>
      </w:r>
    </w:p>
    <w:p w14:paraId="75EC62AD" w14:textId="77777777" w:rsidR="00855558" w:rsidRPr="00855558" w:rsidRDefault="00855558" w:rsidP="0085555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Maintenance transformateur</w:t>
      </w:r>
    </w:p>
    <w:p w14:paraId="08928482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Bouton de soumission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 xml:space="preserve">[ </w:t>
      </w:r>
      <w:r w:rsidRPr="00855558">
        <w:rPr>
          <w:rFonts w:ascii="Apple Color Emoji" w:eastAsia="Times New Roman" w:hAnsi="Apple Color Emoji" w:cs="Apple Color Emoji"/>
          <w:color w:val="000000"/>
          <w:kern w:val="0"/>
          <w:lang w:eastAsia="fr-FR"/>
          <w14:ligatures w14:val="none"/>
        </w:rPr>
        <w:t>🚀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 xml:space="preserve"> Obtenir mon devis gratuit ]</w:t>
      </w:r>
    </w:p>
    <w:p w14:paraId="77F213DD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WhatsApp flottant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Discuter avec un expert</w:t>
      </w:r>
    </w:p>
    <w:p w14:paraId="1CF0FEAC" w14:textId="77777777" w:rsidR="00855558" w:rsidRPr="00855558" w:rsidRDefault="00614387" w:rsidP="008555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614387">
        <w:rPr>
          <w:rFonts w:ascii="Times New Roman" w:eastAsia="Times New Roman" w:hAnsi="Times New Roman" w:cs="Times New Roman"/>
          <w:noProof/>
          <w:kern w:val="0"/>
          <w:lang w:eastAsia="fr-FR"/>
        </w:rPr>
        <w:pict w14:anchorId="0F7AB978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6466C9D9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fr-FR"/>
          <w14:ligatures w14:val="none"/>
        </w:rPr>
        <w:t>Version plus directe pour les CTA</w:t>
      </w:r>
    </w:p>
    <w:p w14:paraId="565A80F8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Vous pouvez utiliser ces formulations pour améliorer la conversion :</w:t>
      </w:r>
    </w:p>
    <w:p w14:paraId="69127C96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CTA Hero</w:t>
      </w:r>
    </w:p>
    <w:p w14:paraId="0542862D" w14:textId="77777777" w:rsidR="00855558" w:rsidRPr="00855558" w:rsidRDefault="00855558" w:rsidP="008555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Demander mon diagnostic gratuit</w:t>
      </w:r>
    </w:p>
    <w:p w14:paraId="64220D3D" w14:textId="77777777" w:rsidR="00855558" w:rsidRPr="00855558" w:rsidRDefault="00855558" w:rsidP="008555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Parler à un expert</w:t>
      </w:r>
    </w:p>
    <w:p w14:paraId="0962D367" w14:textId="77777777" w:rsidR="00855558" w:rsidRPr="00855558" w:rsidRDefault="00855558" w:rsidP="008555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Obtenir une première évaluation</w:t>
      </w:r>
    </w:p>
    <w:p w14:paraId="2F54BBA9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CTA Packs</w:t>
      </w:r>
    </w:p>
    <w:p w14:paraId="60B0006F" w14:textId="77777777" w:rsidR="00855558" w:rsidRPr="00855558" w:rsidRDefault="00855558" w:rsidP="008555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Choisir mon pack</w:t>
      </w:r>
    </w:p>
    <w:p w14:paraId="5B0D8B73" w14:textId="77777777" w:rsidR="00855558" w:rsidRPr="00855558" w:rsidRDefault="00855558" w:rsidP="008555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Recevoir une offre adaptée</w:t>
      </w:r>
    </w:p>
    <w:p w14:paraId="31AB8E8C" w14:textId="77777777" w:rsidR="00855558" w:rsidRPr="00855558" w:rsidRDefault="00855558" w:rsidP="008555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lastRenderedPageBreak/>
        <w:t>Comparer les solutions</w:t>
      </w:r>
    </w:p>
    <w:p w14:paraId="1D886D8C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CTA Haute Tension</w:t>
      </w:r>
    </w:p>
    <w:p w14:paraId="15DF61CA" w14:textId="77777777" w:rsidR="00855558" w:rsidRPr="00855558" w:rsidRDefault="00855558" w:rsidP="008555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Demander un devis HTA/BT</w:t>
      </w:r>
    </w:p>
    <w:p w14:paraId="35B73243" w14:textId="77777777" w:rsidR="00855558" w:rsidRPr="00855558" w:rsidRDefault="00855558" w:rsidP="008555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Protéger mon transformateur</w:t>
      </w:r>
    </w:p>
    <w:p w14:paraId="501010CD" w14:textId="77777777" w:rsidR="00855558" w:rsidRPr="00855558" w:rsidRDefault="00855558" w:rsidP="008555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Planifier une intervention</w:t>
      </w:r>
    </w:p>
    <w:p w14:paraId="136167DC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CTA Formulaire</w:t>
      </w:r>
    </w:p>
    <w:p w14:paraId="1ADA1F2B" w14:textId="77777777" w:rsidR="00855558" w:rsidRPr="00855558" w:rsidRDefault="00855558" w:rsidP="008555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Obtenir mon devis gratuit</w:t>
      </w:r>
    </w:p>
    <w:p w14:paraId="3CEA6999" w14:textId="77777777" w:rsidR="00855558" w:rsidRPr="00855558" w:rsidRDefault="00855558" w:rsidP="008555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Être rappelé rapidement</w:t>
      </w:r>
    </w:p>
    <w:p w14:paraId="07E1D62C" w14:textId="77777777" w:rsidR="00855558" w:rsidRPr="00855558" w:rsidRDefault="00855558" w:rsidP="008555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Recevoir une proposition sur mesure</w:t>
      </w:r>
    </w:p>
    <w:p w14:paraId="7DE20350" w14:textId="77777777" w:rsidR="00855558" w:rsidRPr="00855558" w:rsidRDefault="00614387" w:rsidP="008555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614387">
        <w:rPr>
          <w:rFonts w:ascii="Times New Roman" w:eastAsia="Times New Roman" w:hAnsi="Times New Roman" w:cs="Times New Roman"/>
          <w:noProof/>
          <w:kern w:val="0"/>
          <w:lang w:eastAsia="fr-FR"/>
        </w:rPr>
        <w:pict w14:anchorId="4D8A209C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62A61024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fr-FR"/>
          <w14:ligatures w14:val="none"/>
        </w:rPr>
        <w:t>Conseils de structure visuelle</w:t>
      </w:r>
    </w:p>
    <w:p w14:paraId="17C62D7E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Pour un rendu haut de gamme :</w:t>
      </w:r>
    </w:p>
    <w:p w14:paraId="28CBEA48" w14:textId="77777777" w:rsidR="00855558" w:rsidRPr="00855558" w:rsidRDefault="00855558" w:rsidP="008555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Hero pleine largeur avec fond sombre industriel</w:t>
      </w:r>
    </w:p>
    <w:p w14:paraId="31E785C7" w14:textId="77777777" w:rsidR="00855558" w:rsidRPr="00855558" w:rsidRDefault="00855558" w:rsidP="008555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Boutons orange ou vert vif pour contraster</w:t>
      </w:r>
    </w:p>
    <w:p w14:paraId="1A03F0EC" w14:textId="77777777" w:rsidR="00855558" w:rsidRPr="00855558" w:rsidRDefault="00855558" w:rsidP="008555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Icônes simples et puissantes dans la section problème</w:t>
      </w:r>
    </w:p>
    <w:p w14:paraId="243E481B" w14:textId="77777777" w:rsidR="00855558" w:rsidRPr="00855558" w:rsidRDefault="00855558" w:rsidP="008555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Tableau packs très lisible avec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OPTIMUM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 mis en avant</w:t>
      </w:r>
    </w:p>
    <w:p w14:paraId="0460FA65" w14:textId="77777777" w:rsidR="00855558" w:rsidRPr="00855558" w:rsidRDefault="00855558" w:rsidP="008555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Section haute tension sur fond légèrement différent pour marquer le positionnement premium</w:t>
      </w:r>
    </w:p>
    <w:p w14:paraId="1772AC37" w14:textId="77777777" w:rsidR="00855558" w:rsidRPr="00855558" w:rsidRDefault="00855558" w:rsidP="008555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Formulaire court, visible sans friction</w:t>
      </w:r>
    </w:p>
    <w:p w14:paraId="25458450" w14:textId="77777777" w:rsidR="00855558" w:rsidRPr="00855558" w:rsidRDefault="00855558" w:rsidP="008555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Bouton WhatsApp flottant sur tout le parcours</w:t>
      </w:r>
    </w:p>
    <w:p w14:paraId="76F1ABBA" w14:textId="77777777" w:rsidR="00855558" w:rsidRPr="00855558" w:rsidRDefault="00855558" w:rsidP="0085555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fr-FR"/>
          <w14:ligatures w14:val="none"/>
        </w:rPr>
        <w:t>Accroche SEO / meta possible</w:t>
      </w:r>
    </w:p>
    <w:p w14:paraId="30560764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Titre SEO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Diagnostic électrique, thermographie et maintenance transformateur au Sénégal</w:t>
      </w:r>
    </w:p>
    <w:p w14:paraId="6F6654BA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Meta description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Audit électrique, contrôle thermographique, analyse énergétique et maintenance transformateur HTA/BT. Sécurisez votre site et réduisez vos risques.</w:t>
      </w:r>
    </w:p>
    <w:p w14:paraId="43CD55C3" w14:textId="77777777" w:rsidR="00855558" w:rsidRPr="00855558" w:rsidRDefault="00855558" w:rsidP="008555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Je peux vous transformer cette maquette en </w:t>
      </w:r>
      <w:r w:rsidRPr="00855558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texte final ultra-court, prêt à intégrer dans une vraie landing page web section par section</w:t>
      </w:r>
      <w:r w:rsidRPr="00855558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t>.</w:t>
      </w:r>
    </w:p>
    <w:p w14:paraId="20D1BDC8" w14:textId="77777777" w:rsidR="00E05808" w:rsidRDefault="00E05808"/>
    <w:sectPr w:rsidR="00E058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F6D6B"/>
    <w:multiLevelType w:val="multilevel"/>
    <w:tmpl w:val="FA0EB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EC70A0"/>
    <w:multiLevelType w:val="multilevel"/>
    <w:tmpl w:val="D33C4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9511EF"/>
    <w:multiLevelType w:val="multilevel"/>
    <w:tmpl w:val="6ED2F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E5376B"/>
    <w:multiLevelType w:val="multilevel"/>
    <w:tmpl w:val="E2BCF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916B74"/>
    <w:multiLevelType w:val="multilevel"/>
    <w:tmpl w:val="3FE25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D363B4"/>
    <w:multiLevelType w:val="multilevel"/>
    <w:tmpl w:val="6AF0E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1843713">
    <w:abstractNumId w:val="3"/>
  </w:num>
  <w:num w:numId="2" w16cid:durableId="2096777994">
    <w:abstractNumId w:val="4"/>
  </w:num>
  <w:num w:numId="3" w16cid:durableId="1916546064">
    <w:abstractNumId w:val="0"/>
  </w:num>
  <w:num w:numId="4" w16cid:durableId="78912092">
    <w:abstractNumId w:val="1"/>
  </w:num>
  <w:num w:numId="5" w16cid:durableId="991324662">
    <w:abstractNumId w:val="5"/>
  </w:num>
  <w:num w:numId="6" w16cid:durableId="7072254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558"/>
    <w:rsid w:val="00061DB6"/>
    <w:rsid w:val="00182DFE"/>
    <w:rsid w:val="003A7A40"/>
    <w:rsid w:val="00614387"/>
    <w:rsid w:val="00855558"/>
    <w:rsid w:val="00E0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S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74CE7"/>
  <w15:chartTrackingRefBased/>
  <w15:docId w15:val="{48532474-AE72-F349-874D-55FBA8EC3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S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555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555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555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555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555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555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555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555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555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555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8555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8555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5555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5555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5555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5555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5555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5555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555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555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555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555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555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5555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5555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5555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555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5555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5555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555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customStyle="1" w:styleId="apple-converted-space">
    <w:name w:val="apple-converted-space"/>
    <w:basedOn w:val="Policepardfaut"/>
    <w:rsid w:val="00855558"/>
  </w:style>
  <w:style w:type="character" w:styleId="lev">
    <w:name w:val="Strong"/>
    <w:basedOn w:val="Policepardfaut"/>
    <w:uiPriority w:val="22"/>
    <w:qFormat/>
    <w:rsid w:val="008555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873</Words>
  <Characters>5143</Characters>
  <Application>Microsoft Office Word</Application>
  <DocSecurity>0</DocSecurity>
  <Lines>190</Lines>
  <Paragraphs>127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Oumar GUIRE</dc:creator>
  <cp:keywords/>
  <dc:description/>
  <cp:lastModifiedBy>Oumar GUIRE</cp:lastModifiedBy>
  <cp:revision>1</cp:revision>
  <dcterms:created xsi:type="dcterms:W3CDTF">2026-03-09T12:04:00Z</dcterms:created>
  <dcterms:modified xsi:type="dcterms:W3CDTF">2026-03-09T12:15:00Z</dcterms:modified>
</cp:coreProperties>
</file>